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57.023315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44195" cy="495897"/>
            <wp:effectExtent b="0" l="0" r="0" t="0"/>
            <wp:docPr id="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4958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765582" cy="510540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5582" cy="510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57759" cy="518795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759" cy="518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16064453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ISTITUTO DI ISTRUZIONE SUPERIORE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205078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40.08000183105469"/>
          <w:szCs w:val="40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40.08000183105469"/>
          <w:szCs w:val="40.08000183105469"/>
          <w:u w:val="none"/>
          <w:shd w:fill="auto" w:val="clear"/>
          <w:vertAlign w:val="baseline"/>
          <w:rtl w:val="0"/>
        </w:rPr>
        <w:t xml:space="preserve">“Buonarroti – Volta”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865966796875" w:line="240" w:lineRule="auto"/>
        <w:ind w:left="0" w:right="3848.663940429687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Programma svolto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1904296875" w:line="240" w:lineRule="auto"/>
        <w:ind w:left="0" w:right="3392.2637939453125" w:firstLine="0"/>
        <w:jc w:val="righ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Anno scolastico 2025 - 2026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.52001953125" w:line="240" w:lineRule="auto"/>
        <w:ind w:left="142.329635620117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DISCIPLINA: LINGUA E LETTERATURA ITALIANA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46.5248107910156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CLASSE: II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52.4864196777343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SEZIONE: D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71484375" w:line="240" w:lineRule="auto"/>
        <w:ind w:left="142.329635620117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DOCENTE: PROF.SSA ANNA PINNA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52587890625" w:line="228.894624710083" w:lineRule="auto"/>
        <w:ind w:left="142.3296356201172" w:right="-6.400146484375" w:firstLine="0.662384033203125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LIBRI DI TESTO: BOSIO I, PIERANTOZZI G., IDEE E NUOVI STRUMENTI B- POESIA E  LETTERATURA DELLE ORIGINI ANTOLOGIA PER IL BIENNIO DELLA SCUOLA SECONDARIA  DI II GRADO, IL CAPITELLO, 2022; ZEPPEGNO, ITACA GRAMMATICA ITALIANA PER  PADRONANZA PACK VOLUME A + VOLUME B,MAIEUTICAL LABS EDITORE, 2019.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143798828125" w:line="240" w:lineRule="auto"/>
        <w:ind w:left="146.5248107910156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CONTENUTI DISCIPLINARI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4.096069335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ITALIANO: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.628784179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LA POESIA.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60.7649040222168" w:lineRule="auto"/>
        <w:ind w:left="145.8624267578125" w:right="1484.0020751953125" w:firstLine="1.766357421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Le caratteristiche del testo poetico; significante e significato; l’io lirico e l’interlocutore; il destinatario; le parole-chiave e i campi semantici.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8226318359375" w:line="259.6787166595459" w:lineRule="auto"/>
        <w:ind w:left="147.18719482421875" w:right="119.256591796875" w:firstLine="0.441589355468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Le figure retoriche di significato; le figure retoriche di ordine delle parole; le figure metriche di fusione e di scissione; l’accento tonico del verso; l’enjambement; il sistema delle rime; le figure foniche; le strofe e i componimenti metrici.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6214599609375" w:line="240" w:lineRule="auto"/>
        <w:ind w:left="147.628784179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Come svolgere la parafrasi e il commento di un testo poetico.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147.628784179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LETTURA, ANALISI E COMMENTO DEI TESTI POETICI ANTOLOGICI.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47.628784179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IL ROMANZO STORICO.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Promessi Sposi: l’autore e le edizioni; la trama e il sistema dei personaggi. Lettura e analisi di passi scelti.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1.52587890625" w:line="240" w:lineRule="auto"/>
        <w:ind w:left="12.806396484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STORIA DEL TEATRO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59033203125" w:line="240" w:lineRule="auto"/>
        <w:ind w:left="3.311996459960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LETTURA, ANALISI E COMMENTO DEI TESTI TEATREATRALI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26416015625" w:line="240" w:lineRule="auto"/>
        <w:ind w:left="3.311996459960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SCOPERTA DELLA VERITA’, DA RE EDIPO, SOFOCLE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52679443359375" w:line="240" w:lineRule="auto"/>
        <w:ind w:left="4.4160461425781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IL PROGETTO, ANTIGONE, SOFOCLE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6513671875" w:line="240" w:lineRule="auto"/>
        <w:ind w:left="2.64961242675781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MEDEA, EURIPIDE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681884765625" w:line="240" w:lineRule="auto"/>
        <w:ind w:left="3.311996459960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CRIDI DI IDENTITA’: CHI E’ IL VERO SOSIA? DA ANFITRIONE, TITO MACCIO PLAUTO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6513671875" w:line="240" w:lineRule="auto"/>
        <w:ind w:left="0.88325500488281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VITA E OPERE DI WILLIAM SHAKESPERE.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28.169527053833" w:lineRule="auto"/>
        <w:ind w:left="12.806396484375" w:right="-3.431396484375" w:hanging="6.18240356445312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ROMEO, ROMEO! PERCHE’ SEI TU ROMEO? DA ROMEO E GIULIETTA, WILLIAM  SHAKESPERE; LA BISBETICA DOMATA; LA COMMEDIA DEGLI ERRORI; AMLETO; OTELLO.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6.7304992675781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Velio Spano, 7 – 09036 Guspini (SU) Cod. fiscale 82002450920 – Cod. Min. CAIS009007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E-Mail: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13.920000076293945"/>
          <w:szCs w:val="13.920000076293945"/>
          <w:u w:val="single"/>
          <w:shd w:fill="auto" w:val="clear"/>
          <w:vertAlign w:val="baseline"/>
          <w:rtl w:val="0"/>
        </w:rPr>
        <w:t xml:space="preserve">cais009007@istruzione.it cais009007@pec.istruzione.it http://www.iisbuonarrotivolta.it/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Tel. 0709783042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98142910003662" w:lineRule="auto"/>
        <w:ind w:left="103.00323486328125" w:right="124.256591796875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13.920000076293945"/>
          <w:szCs w:val="13.920000076293945"/>
          <w:u w:val="single"/>
          <w:shd w:fill="auto" w:val="clear"/>
          <w:vertAlign w:val="baseline"/>
          <w:rtl w:val="0"/>
        </w:rPr>
        <w:t xml:space="preserve">Sedi Associate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: Via Velio Spano 7 09036 Guspini (SU), Cod. Min. CATD00901D, serale CATD009504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Banfi 24 09036 Guspini (SU), Cod. Min.  CARI00901V, serale CARI009518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Svezia 10 09038 Serramanna (SU), Cod. Min. CATF00901Q, serale CATF009504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Angioy 29, via Gramsci 1  09031 Arbus (SU), Cod. Min. CARI00902X, serale CARI009529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località Turrighedda 09039 Villacidro (SU), Cod. Min. CARA009017, serale CARA00951L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57.0233154296875" w:firstLine="0"/>
        <w:jc w:val="right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drawing>
          <wp:inline distB="19050" distT="19050" distL="19050" distR="19050">
            <wp:extent cx="544195" cy="495897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4958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drawing>
          <wp:inline distB="19050" distT="19050" distL="19050" distR="19050">
            <wp:extent cx="765582" cy="51054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5582" cy="510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drawing>
          <wp:inline distB="19050" distT="19050" distL="19050" distR="19050">
            <wp:extent cx="457759" cy="51879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759" cy="5187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16064453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ISTITUTO DI ISTRUZIONE SUPERIORE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205078125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40.08000183105469"/>
          <w:szCs w:val="40.08000183105469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40.08000183105469"/>
          <w:szCs w:val="40.08000183105469"/>
          <w:u w:val="none"/>
          <w:shd w:fill="auto" w:val="clear"/>
          <w:vertAlign w:val="baseline"/>
          <w:rtl w:val="0"/>
        </w:rPr>
        <w:t xml:space="preserve">“Buonarroti – Volta”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6582031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UNA FARSA A FIN DI BENE, DA IL MALATO IMMAGINARIO, MOLìERE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6513671875" w:line="240" w:lineRule="auto"/>
        <w:ind w:left="3.31199645996093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PATENTE, LUIGI PIRANDELLO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3.927001953125" w:line="240" w:lineRule="auto"/>
        <w:ind w:left="147.628784179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- LA PRODUZIONE SCRITTA.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724609375" w:line="249.17595863342285" w:lineRule="auto"/>
        <w:ind w:left="142.9920196533203" w:right="260.655517578125" w:hanging="0.220794677734375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produzione scritta si è concentrta prevalentemente sulla produzione di testi di tipo narrativo espositivo ed espositivo-argomentativo, interessando sia procedure di tipo espansivo che sintetico. È stata riservata discreta attenzione anche alla “scrittura strumentale” (prendere appunti; scrivere appunti  stendere schemi e mappe concettuali).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9.2852783203125" w:line="240" w:lineRule="auto"/>
        <w:ind w:left="146.3040161132812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Guspini, 06 giugno 2026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5.9259033203125" w:line="240" w:lineRule="auto"/>
        <w:ind w:left="142.108840942382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FIRMA ALUNNI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326171875" w:line="240" w:lineRule="auto"/>
        <w:ind w:left="138.576049804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26025390625" w:line="240" w:lineRule="auto"/>
        <w:ind w:left="0" w:right="254.0478515625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LA DOCENTE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38.576049804687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Prof.ssa Anna Pinna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86.846313476562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Velio Spano, 7 – 09036 Guspini (SU) Cod. fiscale 82002450920 – Cod. Min. CAIS009007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E-Mail: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13.920000076293945"/>
          <w:szCs w:val="13.920000076293945"/>
          <w:u w:val="single"/>
          <w:shd w:fill="auto" w:val="clear"/>
          <w:vertAlign w:val="baseline"/>
          <w:rtl w:val="0"/>
        </w:rPr>
        <w:t xml:space="preserve">cais009007@istruzione.it cais009007@pec.istruzione.it http://www.iisbuonarrotivolta.it/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Tel. 0709783042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98142910003662" w:lineRule="auto"/>
        <w:ind w:left="103.00323486328125" w:right="124.256591796875" w:firstLine="0"/>
        <w:jc w:val="center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0"/>
          <w:iCs w:val="0"/>
          <w:smallCaps w:val="0"/>
          <w:strike w:val="0"/>
          <w:color w:val="000000"/>
          <w:sz w:val="13.920000076293945"/>
          <w:szCs w:val="13.920000076293945"/>
          <w:u w:val="single"/>
          <w:shd w:fill="auto" w:val="clear"/>
          <w:vertAlign w:val="baseline"/>
          <w:rtl w:val="0"/>
        </w:rPr>
        <w:t xml:space="preserve">Sedi Associate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: Via Velio Spano 7 09036 Guspini (SU), Cod. Min. CATD00901D, serale CATD009504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Banfi 24 09036 Guspini (SU), Cod. Min.  CARI00901V, serale CARI009518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Svezia 10 09038 Serramanna (SU), Cod. Min. CATF00901Q, serale CATF009504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Via Angioy 29, via Gramsci 1  09031 Arbus (SU), Cod. Min. CARI00902X, serale CARI009529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 </w:t>
      </w: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località Turrighedda 09039 Villacidro (SU), Cod. Min. CARA009017, serale CARA00951L </w:t>
      </w:r>
    </w:p>
    <w:sectPr>
      <w:pgSz w:h="16820" w:w="11900" w:orient="portrait"/>
      <w:pgMar w:bottom="736.8000030517578" w:top="284.000244140625" w:left="1133.9039611816406" w:right="1078.3361816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4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